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DUE : parcours techniciens de laboratoire / macroscopie</w:t>
      </w:r>
    </w:p>
    <w:p>
      <w:pPr>
        <w:pStyle w:val="Heading1"/>
      </w:pPr>
      <w:r>
        <w:rPr>
          <w:b w:val="0"/>
          <w:i w:val="0"/>
        </w:rPr>
        <w:t>DUE : Parcours macroscopie (techniciens de laboratoire)</w:t>
      </w:r>
    </w:p>
    <w:p>
      <w:r>
        <w:rPr>
          <w:b w:val="0"/>
          <w:i/>
          <w:color w:val="5B6578"/>
        </w:rPr>
        <w:t>Décision unilatérale de l'employeur. Signée le 8 décembre 2023 par le Pr Mario CAMPONE. En vigueur depuis décembre 2023, durée indéterminée.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>Qui est concerné</w:t>
      </w:r>
    </w:p>
    <w:p>
      <w:r>
        <w:rPr>
          <w:b w:val="0"/>
          <w:i w:val="0"/>
        </w:rPr>
        <w:t xml:space="preserve">Les </w:t>
      </w:r>
      <w:r>
        <w:rPr>
          <w:b/>
          <w:i w:val="0"/>
        </w:rPr>
        <w:t>techniciens de laboratoire</w:t>
      </w:r>
      <w:r>
        <w:rPr>
          <w:b w:val="0"/>
          <w:i w:val="0"/>
        </w:rPr>
        <w:t xml:space="preserve"> affectés au service d'anatomopathologie de l'ICO.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Le parcours de formation </w:t>
      </w:r>
      <w:r>
        <w:rPr>
          <w:b w:val="0"/>
          <w:i/>
          <w:color w:val="5B6578"/>
        </w:rPr>
        <w:t>(point 1)</w:t>
      </w:r>
    </w:p>
    <w:p>
      <w:r>
        <w:rPr>
          <w:b w:val="0"/>
          <w:i w:val="0"/>
        </w:rPr>
        <w:t xml:space="preserve">La macroscopie fait partie intégrante du poste de technicien. La formation débute </w:t>
      </w:r>
      <w:r>
        <w:rPr>
          <w:b/>
          <w:i w:val="0"/>
        </w:rPr>
        <w:t>au moins 1 an après l'arrivée dans le service</w:t>
      </w:r>
      <w:r>
        <w:rPr>
          <w:b w:val="0"/>
          <w:i w:val="0"/>
        </w:rPr>
        <w:t xml:space="preserve"> et comprend 3 phases :</w:t>
      </w:r>
    </w:p>
    <w:p>
      <w:pPr>
        <w:pStyle w:val="ListNumber"/>
      </w:pPr>
      <w:r>
        <w:rPr>
          <w:b/>
          <w:i w:val="0"/>
        </w:rPr>
        <w:t>Cycle de formation pratique</w:t>
      </w:r>
      <w:r>
        <w:rPr>
          <w:b w:val="0"/>
          <w:i w:val="0"/>
        </w:rPr>
        <w:t xml:space="preserve"> (~2 ans) : biopsies et petites pièces → pièces simples (tumorectomies mammaires) → pièces complexes (chirurgie digestive). Validé par les entretiens annuels et les fiches d'habilitation.</w:t>
      </w:r>
    </w:p>
    <w:p>
      <w:pPr>
        <w:pStyle w:val="ListNumber"/>
      </w:pPr>
      <w:r>
        <w:rPr>
          <w:b/>
          <w:i w:val="0"/>
        </w:rPr>
        <w:t>Formation théorique</w:t>
      </w:r>
      <w:r>
        <w:rPr>
          <w:b w:val="0"/>
          <w:i w:val="0"/>
        </w:rPr>
        <w:t xml:space="preserve"> : à effectuer en début ou pendant la 1ère année — en externe (organisme type « Bioformation ») et/ou en interne (pathologistes).</w:t>
      </w:r>
    </w:p>
    <w:p>
      <w:pPr>
        <w:pStyle w:val="ListNumber"/>
      </w:pPr>
      <w:r>
        <w:rPr>
          <w:b/>
          <w:i w:val="0"/>
        </w:rPr>
        <w:t>Cycle de consolidation</w:t>
      </w:r>
      <w:r>
        <w:rPr>
          <w:b w:val="0"/>
          <w:i w:val="0"/>
        </w:rPr>
        <w:t xml:space="preserve"> (1 an) : après validation de l'habilitation et de la formation théorique.</w:t>
      </w:r>
    </w:p>
    <w:p>
      <w:r>
        <w:rPr>
          <w:b w:val="0"/>
          <w:i w:val="0"/>
        </w:rPr>
        <w:t xml:space="preserve">Durée totale du parcours : </w:t>
      </w:r>
      <w:r>
        <w:rPr>
          <w:b/>
          <w:i w:val="0"/>
        </w:rPr>
        <w:t>environ 3 ans</w:t>
      </w:r>
      <w:r>
        <w:rPr>
          <w:b w:val="0"/>
          <w:i w:val="0"/>
        </w:rPr>
        <w:t>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La prime </w:t>
      </w:r>
      <w:r>
        <w:rPr>
          <w:b w:val="0"/>
          <w:i/>
          <w:color w:val="5B6578"/>
        </w:rPr>
        <w:t>(point 2)</w:t>
      </w:r>
    </w:p>
    <w:p>
      <w:r>
        <w:rPr>
          <w:b w:val="0"/>
          <w:i w:val="0"/>
        </w:rPr>
        <w:t>Une fois les 3 conditions remplies (cycle pratique validé + formation théorique faite + cycle de consolidation complet) :</w:t>
      </w:r>
    </w:p>
    <w:p>
      <w:pPr>
        <w:pStyle w:val="ListBullet"/>
      </w:pPr>
      <w:r>
        <w:rPr>
          <w:b/>
          <w:i w:val="0"/>
        </w:rPr>
        <w:t>200 € bruts/mois</w:t>
      </w:r>
    </w:p>
    <w:p>
      <w:pPr>
        <w:pStyle w:val="ListBullet"/>
      </w:pPr>
      <w:r>
        <w:rPr>
          <w:b/>
          <w:i w:val="0"/>
        </w:rPr>
        <w:t>250 € bruts/mois</w:t>
      </w:r>
      <w:r>
        <w:rPr>
          <w:b w:val="0"/>
          <w:i w:val="0"/>
        </w:rPr>
        <w:t xml:space="preserve"> si vous avez en plus obtenu le </w:t>
      </w:r>
      <w:r>
        <w:rPr>
          <w:b/>
          <w:i w:val="0"/>
        </w:rPr>
        <w:t>DU de Macroscopie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DUE Parcours macroscopie techniciens de laboratoire (08/12/2023) — Décision de l'ICO, aucun syndicat signataire.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