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Forfait Mobilité Durable</w:t>
      </w:r>
    </w:p>
    <w:p>
      <w:pPr>
        <w:pStyle w:val="Heading1"/>
      </w:pPr>
      <w:r>
        <w:rPr>
          <w:b w:val="0"/>
          <w:i w:val="0"/>
        </w:rPr>
        <w:t>Forfait Mobilité Durable (2025)</w:t>
      </w:r>
    </w:p>
    <w:p>
      <w:r>
        <w:rPr>
          <w:b/>
          <w:i w:val="0"/>
        </w:rPr>
        <w:t>Signé le 24 octobre 2025 par l'ICO (Mario CAMPONE), CGT-FO, Sud Santé-Sociaux et CFE-CGC.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En vigueur rétroactivement depuis le 1er janvier 2025, durée indéterminée. Remplace et annule l'accord 2024.</w:t>
      </w:r>
    </w:p>
    <w:p>
      <w:r>
        <w:rPr>
          <w:b w:val="0"/>
          <w:i w:val="0"/>
        </w:rPr>
        <w:t xml:space="preserve">⚠️ </w:t>
      </w:r>
      <w:r>
        <w:rPr>
          <w:b w:val="0"/>
          <w:i/>
          <w:color w:val="5B6578"/>
        </w:rPr>
        <w:t>Le PDF signé disponible sur GitHub correspond à la version 2024 — le PDF de la version 2025 n'a pas encore été déposé dans le dépôt.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>Qui est concerné</w:t>
      </w:r>
    </w:p>
    <w:p>
      <w:r>
        <w:rPr>
          <w:b w:val="0"/>
          <w:i w:val="0"/>
        </w:rPr>
        <w:t>Tout salarié de l'ICO qui réalise ses trajets domicile-travail en vélo, en covoiturage (conducteur ou passager) ou en trottinette électrique.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Les trois primes </w:t>
      </w:r>
      <w:r>
        <w:rPr>
          <w:b w:val="0"/>
          <w:i/>
          <w:color w:val="5B6578"/>
        </w:rPr>
        <w:t>(Art. 1-3)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Mode de transport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Montant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Vélo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300 € bruts/an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Covoiturage (conducteur ou passager)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300 € bruts/an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Trottinette électrique (nouveauté 2025)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300 € bruts/an</w:t>
            </w:r>
          </w:p>
        </w:tc>
      </w:tr>
    </w:tbl>
    <w:p/>
    <w:p>
      <w:r>
        <w:rPr>
          <w:b w:val="0"/>
          <w:i w:val="0"/>
        </w:rPr>
        <w:t xml:space="preserve">Ces trois primes ne sont </w:t>
      </w:r>
      <w:r>
        <w:rPr>
          <w:b/>
          <w:i w:val="0"/>
        </w:rPr>
        <w:t>pas cumulables entre elles</w:t>
      </w:r>
      <w:r>
        <w:rPr>
          <w:b w:val="0"/>
          <w:i w:val="0"/>
        </w:rPr>
        <w:t xml:space="preserve"> — une seule peut être versée.</w:t>
      </w:r>
    </w:p>
    <w:p>
      <w:r>
        <w:rPr>
          <w:b/>
          <w:i w:val="0"/>
        </w:rPr>
        <w:t>Modalités communes :</w:t>
      </w:r>
      <w:r>
        <w:rPr>
          <w:b w:val="0"/>
          <w:i w:val="0"/>
        </w:rPr>
        <w:t xml:space="preserve"> - Versement en une fois en </w:t>
      </w:r>
      <w:r>
        <w:rPr>
          <w:b/>
          <w:i w:val="0"/>
        </w:rPr>
        <w:t>décembre</w:t>
      </w:r>
      <w:r>
        <w:rPr>
          <w:b w:val="0"/>
          <w:i w:val="0"/>
        </w:rPr>
        <w:t xml:space="preserve"> de l'année</w:t>
      </w:r>
      <w:r>
        <w:rPr>
          <w:b w:val="0"/>
          <w:i w:val="0"/>
        </w:rPr>
        <w:t xml:space="preserve"> - Proraté au temps de présence pour les entrées/sorties en cours d'année</w:t>
      </w:r>
      <w:r>
        <w:rPr>
          <w:b w:val="0"/>
          <w:i w:val="0"/>
        </w:rPr>
        <w:t xml:space="preserve"> - Pour les temps partiels : montant plein si taux d'activité &gt; 50% ; proportionnel au-dessous</w:t>
      </w:r>
      <w:r>
        <w:rPr>
          <w:b w:val="0"/>
          <w:i w:val="0"/>
        </w:rPr>
        <w:t xml:space="preserve"> - Une attestation sur l'honneur est obligatoire, à transmettre à la DRH dans les délais impartis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Transport en commun </w:t>
      </w:r>
      <w:r>
        <w:rPr>
          <w:b w:val="0"/>
          <w:i/>
          <w:color w:val="5B6578"/>
        </w:rPr>
        <w:t>(Art. 4)</w:t>
      </w:r>
    </w:p>
    <w:p>
      <w:r>
        <w:rPr>
          <w:b w:val="0"/>
          <w:i w:val="0"/>
        </w:rPr>
        <w:t xml:space="preserve">L'ICO prend en charge </w:t>
      </w:r>
      <w:r>
        <w:rPr>
          <w:b/>
          <w:i w:val="0"/>
        </w:rPr>
        <w:t>60% de votre abonnement</w:t>
      </w:r>
      <w:r>
        <w:rPr>
          <w:b w:val="0"/>
          <w:i w:val="0"/>
        </w:rPr>
        <w:t xml:space="preserve"> de transport en commun (contre 50% légalement obligatoire, taux amélioré depuis la NAO 2022).</w:t>
      </w:r>
    </w:p>
    <w:p>
      <w:r>
        <w:rPr>
          <w:b w:val="0"/>
          <w:i w:val="0"/>
        </w:rPr>
        <w:t xml:space="preserve">La prime FMD est </w:t>
      </w:r>
      <w:r>
        <w:rPr>
          <w:b/>
          <w:i w:val="0"/>
        </w:rPr>
        <w:t>cumulable</w:t>
      </w:r>
      <w:r>
        <w:rPr>
          <w:b w:val="0"/>
          <w:i w:val="0"/>
        </w:rPr>
        <w:t xml:space="preserve"> avec le remboursement de l'abonnement de transport en commun, dans la limite du plafond légal (</w:t>
      </w:r>
      <w:r>
        <w:rPr>
          <w:b/>
          <w:i w:val="0"/>
        </w:rPr>
        <w:t>900 € en 2025</w:t>
      </w:r>
      <w:r>
        <w:rPr>
          <w:b w:val="0"/>
          <w:i w:val="0"/>
        </w:rPr>
        <w:t>).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Forfait Mobilité Durable (24/10/2025), signé CGT-FO, Sud Santé-Sociaux, CFE-CGC.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