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Parcours professionnel — IDE / MER</w:t>
      </w:r>
    </w:p>
    <w:p>
      <w:pPr>
        <w:pStyle w:val="Heading1"/>
      </w:pPr>
      <w:r>
        <w:rPr>
          <w:b w:val="0"/>
          <w:i w:val="0"/>
        </w:rPr>
        <w:t>Parcours professionnel IDE et Manipulateurs en Électroradiologie Médicale (MER)</w:t>
      </w:r>
    </w:p>
    <w:p>
      <w:r>
        <w:rPr>
          <w:b/>
          <w:i w:val="0"/>
        </w:rPr>
        <w:t>Signé le 28 mars 2025 par l'ICO (Mario CAMPONE), CGT-FO, Sud Santé-Sociaux et CFE-CGC.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En vigueur depuis le 1er mai 2025, durée indéterminée.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Qui est concerné </w:t>
      </w:r>
      <w:r>
        <w:rPr>
          <w:b w:val="0"/>
          <w:i/>
          <w:color w:val="5B6578"/>
        </w:rPr>
        <w:t>(Art. 1)</w:t>
      </w:r>
    </w:p>
    <w:p>
      <w:r>
        <w:rPr>
          <w:b w:val="0"/>
          <w:i w:val="0"/>
        </w:rPr>
        <w:t xml:space="preserve">Les </w:t>
      </w:r>
      <w:r>
        <w:rPr>
          <w:b/>
          <w:i w:val="0"/>
        </w:rPr>
        <w:t>infirmiers diplômés d'État (IDE)</w:t>
      </w:r>
      <w:r>
        <w:rPr>
          <w:b w:val="0"/>
          <w:i w:val="0"/>
        </w:rPr>
        <w:t xml:space="preserve"> et les </w:t>
      </w:r>
      <w:r>
        <w:rPr>
          <w:b/>
          <w:i w:val="0"/>
        </w:rPr>
        <w:t>manipulateurs en électroradiologie médicale (MER)</w:t>
      </w:r>
      <w:r>
        <w:rPr>
          <w:b w:val="0"/>
          <w:i w:val="0"/>
        </w:rPr>
        <w:t xml:space="preserve"> de l'ICO.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Votre parcours de classification </w:t>
      </w:r>
      <w:r>
        <w:rPr>
          <w:b w:val="0"/>
          <w:i/>
          <w:color w:val="5B6578"/>
        </w:rPr>
        <w:t>(Art. 2)</w:t>
      </w:r>
    </w:p>
    <w:p>
      <w:r>
        <w:rPr>
          <w:b w:val="0"/>
          <w:i w:val="0"/>
        </w:rPr>
        <w:t xml:space="preserve">À l'embauche, vous êtes classé en </w:t>
      </w:r>
      <w:r>
        <w:rPr>
          <w:b/>
          <w:i w:val="0"/>
        </w:rPr>
        <w:t>Groupe F1</w:t>
      </w:r>
      <w:r>
        <w:rPr>
          <w:b w:val="0"/>
          <w:i w:val="0"/>
        </w:rPr>
        <w:t xml:space="preserve"> (CCN des CLCC). Après </w:t>
      </w:r>
      <w:r>
        <w:rPr>
          <w:b/>
          <w:i w:val="0"/>
        </w:rPr>
        <w:t>20 ans révolus de présence à l'ICO</w:t>
      </w:r>
      <w:r>
        <w:rPr>
          <w:b w:val="0"/>
          <w:i w:val="0"/>
        </w:rPr>
        <w:t xml:space="preserve">, vous passez au </w:t>
      </w:r>
      <w:r>
        <w:rPr>
          <w:b/>
          <w:i w:val="0"/>
        </w:rPr>
        <w:t>Groupe G1</w:t>
      </w:r>
      <w:r>
        <w:rPr>
          <w:b w:val="0"/>
          <w:i w:val="0"/>
        </w:rPr>
        <w:t>, le premier jour du mois suivant votre anniversaire des 20 ans.</w:t>
      </w:r>
    </w:p>
    <w:p>
      <w:r>
        <w:rPr>
          <w:b/>
          <w:i w:val="0"/>
        </w:rPr>
        <w:t>Garantie de rémunération :</w:t>
      </w:r>
      <w:r>
        <w:rPr>
          <w:b w:val="0"/>
          <w:i w:val="0"/>
        </w:rPr>
        <w:t xml:space="preserve"> votre salaire brut (hors sujétions et hors impact temps de travail) </w:t>
      </w:r>
      <w:r>
        <w:rPr>
          <w:b/>
          <w:i w:val="0"/>
        </w:rPr>
        <w:t>ne peut pas diminuer</w:t>
      </w:r>
      <w:r>
        <w:rPr>
          <w:b w:val="0"/>
          <w:i w:val="0"/>
        </w:rPr>
        <w:t xml:space="preserve"> à l'occasion de ce passage. Vous êtes rattaché au premier RMAG du Groupe G1 dont le montant est supérieur à celui que vous aviez en F1.</w:t>
      </w:r>
    </w:p>
    <w:p>
      <w:r>
        <w:rPr>
          <w:b/>
          <w:i w:val="0"/>
        </w:rPr>
        <w:t>À noter :</w:t>
      </w:r>
      <w:r>
        <w:rPr>
          <w:b w:val="0"/>
          <w:i w:val="0"/>
        </w:rPr>
        <w:t xml:space="preserve"> ce passage au Groupe G1 ne correspond pas à la spécialisation prévue par l'accord de branche Unicancer. Vous ne conservez donc pas la VAP acquise en F1 — mais la garantie de rémunération ci-dessus s'y substitue. Une fois en G1, vous progressez selon les périodicités CCN à partir de la date anniversaire de votre passage.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Prime protocole de coopération sanitaire </w:t>
      </w:r>
      <w:r>
        <w:rPr>
          <w:b w:val="0"/>
          <w:i/>
          <w:color w:val="5B6578"/>
        </w:rPr>
        <w:t>(Art. 3)</w:t>
      </w:r>
    </w:p>
    <w:p>
      <w:r>
        <w:rPr>
          <w:b w:val="0"/>
          <w:i w:val="0"/>
        </w:rPr>
        <w:t xml:space="preserve">Si vous exercez dans le cadre d'un </w:t>
      </w:r>
      <w:r>
        <w:rPr>
          <w:b/>
          <w:i w:val="0"/>
        </w:rPr>
        <w:t>protocole de coopération sanitaire</w:t>
      </w:r>
      <w:r>
        <w:rPr>
          <w:b w:val="0"/>
          <w:i w:val="0"/>
        </w:rPr>
        <w:t xml:space="preserve">, vous bénéficiez d'une prime de </w:t>
      </w:r>
      <w:r>
        <w:rPr>
          <w:b/>
          <w:i w:val="0"/>
        </w:rPr>
        <w:t>150 € bruts/mois</w:t>
      </w:r>
      <w:r>
        <w:rPr>
          <w:b w:val="0"/>
          <w:i w:val="0"/>
        </w:rPr>
        <w:t xml:space="preserve"> (au prorata de votre ETP).</w:t>
      </w:r>
    </w:p>
    <w:p>
      <w:r>
        <w:rPr>
          <w:b w:val="0"/>
          <w:i w:val="0"/>
        </w:rPr>
        <w:t xml:space="preserve">Cette prime est maintenue si vous passez au Groupe G1 (par ancienneté ou spécialisation), </w:t>
      </w:r>
      <w:r>
        <w:rPr>
          <w:b/>
          <w:i w:val="0"/>
        </w:rPr>
        <w:t>tant que vous continuez à exercer dans le cadre du protocole</w:t>
      </w:r>
      <w:r>
        <w:rPr>
          <w:b w:val="0"/>
          <w:i w:val="0"/>
        </w:rPr>
        <w:t>. Elle est retirée le mois suivant la cessation de cette fonction.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>Source : Accord parcours IDE et MER (28/03/2025), signé CGT-FO, Sud Santé-Sociaux, CFE-CGC.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