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Prime chaussures</w:t>
      </w:r>
    </w:p>
    <w:p>
      <w:pPr>
        <w:pStyle w:val="Heading1"/>
      </w:pPr>
      <w:r>
        <w:rPr>
          <w:b w:val="0"/>
          <w:i w:val="0"/>
        </w:rPr>
        <w:t>Prime chaussures</w:t>
      </w:r>
    </w:p>
    <w:p>
      <w:r>
        <w:rPr>
          <w:b/>
          <w:i w:val="0"/>
        </w:rPr>
        <w:t>Signé le 21 juin 2023 par l'ICO (Pr Mario CAMPONE), CGT-FO, Sud Santé-Sociaux et CFE-CGC.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En vigueur depuis le 1er juillet 2023, durée indéterminée.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(Art. 2)</w:t>
      </w:r>
    </w:p>
    <w:p>
      <w:pPr>
        <w:pStyle w:val="ListBullet"/>
      </w:pPr>
      <w:r>
        <w:rPr>
          <w:b w:val="0"/>
          <w:i w:val="0"/>
        </w:rPr>
        <w:t>Aide-soignant(e) (hors bloc)</w:t>
      </w:r>
    </w:p>
    <w:p>
      <w:pPr>
        <w:pStyle w:val="ListBullet"/>
      </w:pPr>
      <w:r>
        <w:rPr>
          <w:b w:val="0"/>
          <w:i w:val="0"/>
        </w:rPr>
        <w:t>Agent de service hospitalier (ASH)</w:t>
      </w:r>
    </w:p>
    <w:p>
      <w:pPr>
        <w:pStyle w:val="ListBullet"/>
      </w:pPr>
      <w:r>
        <w:rPr>
          <w:b w:val="0"/>
          <w:i w:val="0"/>
        </w:rPr>
        <w:t>Brancardier</w:t>
      </w:r>
    </w:p>
    <w:p>
      <w:pPr>
        <w:pStyle w:val="ListBullet"/>
      </w:pPr>
      <w:r>
        <w:rPr>
          <w:b w:val="0"/>
          <w:i w:val="0"/>
        </w:rPr>
        <w:t>Diététicien(ne)</w:t>
      </w:r>
    </w:p>
    <w:p>
      <w:pPr>
        <w:pStyle w:val="ListBullet"/>
      </w:pPr>
      <w:r>
        <w:rPr>
          <w:b w:val="0"/>
          <w:i w:val="0"/>
        </w:rPr>
        <w:t>Enseignant(e) APA</w:t>
      </w:r>
    </w:p>
    <w:p>
      <w:pPr>
        <w:pStyle w:val="ListBullet"/>
      </w:pPr>
      <w:r>
        <w:rPr>
          <w:b w:val="0"/>
          <w:i w:val="0"/>
        </w:rPr>
        <w:t>Kinésithérapeute</w:t>
      </w:r>
    </w:p>
    <w:p>
      <w:pPr>
        <w:pStyle w:val="ListBullet"/>
      </w:pPr>
      <w:r>
        <w:rPr>
          <w:b w:val="0"/>
          <w:i w:val="0"/>
        </w:rPr>
        <w:t>Infirmier(e) diplômé(e) d'État (hors bloc)</w:t>
      </w:r>
    </w:p>
    <w:p>
      <w:pPr>
        <w:pStyle w:val="ListBullet"/>
      </w:pPr>
      <w:r>
        <w:rPr>
          <w:b w:val="0"/>
          <w:i w:val="0"/>
        </w:rPr>
        <w:t>Manipulateur en électroradiologie (MER)</w:t>
      </w:r>
    </w:p>
    <w:p>
      <w:pPr>
        <w:pStyle w:val="ListBullet"/>
      </w:pPr>
      <w:r>
        <w:rPr>
          <w:b w:val="0"/>
          <w:i w:val="0"/>
        </w:rPr>
        <w:t>Préparateur en pharmacie</w:t>
      </w:r>
    </w:p>
    <w:p>
      <w:pPr>
        <w:pStyle w:val="ListBullet"/>
      </w:pPr>
      <w:r>
        <w:rPr>
          <w:b w:val="0"/>
          <w:i w:val="0"/>
        </w:rPr>
        <w:t>Technicien de laboratoire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 montant </w:t>
      </w:r>
      <w:r>
        <w:rPr>
          <w:b w:val="0"/>
          <w:i/>
          <w:color w:val="5B6578"/>
        </w:rPr>
        <w:t>(Art. 1)</w:t>
      </w:r>
    </w:p>
    <w:p>
      <w:r>
        <w:rPr>
          <w:b/>
          <w:i w:val="0"/>
        </w:rPr>
        <w:t>48 € bruts par an</w:t>
      </w:r>
      <w:r>
        <w:rPr>
          <w:b w:val="0"/>
          <w:i w:val="0"/>
        </w:rPr>
        <w:t xml:space="preserve">, versés en </w:t>
      </w:r>
      <w:r>
        <w:rPr>
          <w:b/>
          <w:i w:val="0"/>
        </w:rPr>
        <w:t>12 mensualités de 4 € bruts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Le montant est proraté au temps de travail contractuel et versé uniquement les mois de travail effectif (pas pendant les congés payés).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prime chaussures (21/06/2023), signé CGT-FO, Sud Santé-Sociaux, CFE-CGC.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